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1DC" w:rsidRPr="002021DC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2021DC" w:rsidRPr="004D1FEF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41D77" w:rsidRPr="004D1FEF" w:rsidRDefault="00B41D77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41D77" w:rsidRPr="004D1FEF" w:rsidRDefault="00B41D77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41D77" w:rsidRPr="00324FD3" w:rsidRDefault="00B41D77" w:rsidP="00324FD3">
      <w:pPr>
        <w:tabs>
          <w:tab w:val="left" w:pos="900"/>
          <w:tab w:val="left" w:pos="216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B41D77" w:rsidRPr="00324FD3" w:rsidRDefault="004D1FEF" w:rsidP="00324FD3">
      <w:pPr>
        <w:tabs>
          <w:tab w:val="left" w:pos="900"/>
          <w:tab w:val="left" w:pos="216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24FD3">
        <w:rPr>
          <w:rFonts w:ascii="Arial" w:eastAsia="Times New Roman" w:hAnsi="Arial" w:cs="Arial"/>
          <w:b/>
          <w:sz w:val="24"/>
          <w:szCs w:val="24"/>
          <w:lang w:eastAsia="ar-SA"/>
        </w:rPr>
        <w:t>BASIN DUYURUSU</w:t>
      </w:r>
    </w:p>
    <w:p w:rsidR="004D1FEF" w:rsidRPr="00324FD3" w:rsidRDefault="004D1FEF" w:rsidP="00324FD3">
      <w:pPr>
        <w:tabs>
          <w:tab w:val="left" w:pos="900"/>
          <w:tab w:val="left" w:pos="216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24FD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EKONOMİ BAKANLIĞI </w:t>
      </w:r>
      <w:proofErr w:type="gramStart"/>
      <w:r w:rsidRPr="00324FD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DESTEKLERİ </w:t>
      </w:r>
      <w:r w:rsidR="00EA3A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SATSO’da</w:t>
      </w:r>
      <w:proofErr w:type="gramEnd"/>
      <w:r w:rsidR="00EA3A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ANLATILACAK</w:t>
      </w:r>
    </w:p>
    <w:p w:rsidR="004D1FEF" w:rsidRPr="002021DC" w:rsidRDefault="004D1FEF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41D77" w:rsidRPr="004D1FEF" w:rsidRDefault="00B41D77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021DC" w:rsidRPr="002021DC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021DC">
        <w:rPr>
          <w:rFonts w:ascii="Arial" w:eastAsia="Times New Roman" w:hAnsi="Arial" w:cs="Arial"/>
          <w:sz w:val="24"/>
          <w:szCs w:val="24"/>
          <w:lang w:eastAsia="ar-SA"/>
        </w:rPr>
        <w:t>Ekonomi Bakanlığı’nın sağladığı destekler ve gerçekleştirdiği faaliyetlere ilişkin bilgilendirme programı kapsamında 2017 yılının Nisan ayından bugüne kadar 49 i</w:t>
      </w:r>
      <w:r w:rsidRPr="004D1FEF">
        <w:rPr>
          <w:rFonts w:ascii="Arial" w:eastAsia="Times New Roman" w:hAnsi="Arial" w:cs="Arial"/>
          <w:sz w:val="24"/>
          <w:szCs w:val="24"/>
          <w:lang w:eastAsia="ar-SA"/>
        </w:rPr>
        <w:t>l</w:t>
      </w:r>
      <w:r w:rsidRPr="002021DC">
        <w:rPr>
          <w:rFonts w:ascii="Arial" w:eastAsia="Times New Roman" w:hAnsi="Arial" w:cs="Arial"/>
          <w:sz w:val="24"/>
          <w:szCs w:val="24"/>
          <w:lang w:eastAsia="ar-SA"/>
        </w:rPr>
        <w:t xml:space="preserve">de </w:t>
      </w:r>
      <w:r w:rsidR="00AA2274" w:rsidRPr="004D1FEF">
        <w:rPr>
          <w:rFonts w:ascii="Arial" w:eastAsia="Times New Roman" w:hAnsi="Arial" w:cs="Arial"/>
          <w:sz w:val="24"/>
          <w:szCs w:val="24"/>
          <w:lang w:eastAsia="ar-SA"/>
        </w:rPr>
        <w:t xml:space="preserve">toplantılar düzenlenerek </w:t>
      </w:r>
      <w:r w:rsidRPr="002021DC">
        <w:rPr>
          <w:rFonts w:ascii="Arial" w:eastAsia="Times New Roman" w:hAnsi="Arial" w:cs="Arial"/>
          <w:sz w:val="24"/>
          <w:szCs w:val="24"/>
          <w:lang w:eastAsia="ar-SA"/>
        </w:rPr>
        <w:t>yerleşik 1.686 firma Ekonomi Bakanlığı heyetler</w:t>
      </w:r>
      <w:r w:rsidR="00AA2274" w:rsidRPr="004D1FEF">
        <w:rPr>
          <w:rFonts w:ascii="Arial" w:eastAsia="Times New Roman" w:hAnsi="Arial" w:cs="Arial"/>
          <w:sz w:val="24"/>
          <w:szCs w:val="24"/>
          <w:lang w:eastAsia="ar-SA"/>
        </w:rPr>
        <w:t>i tarafından ziyaret edildi.</w:t>
      </w:r>
    </w:p>
    <w:p w:rsidR="002021DC" w:rsidRPr="002021DC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021D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AA2274" w:rsidRPr="004D1FEF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021DC">
        <w:rPr>
          <w:rFonts w:ascii="Arial" w:eastAsia="Times New Roman" w:hAnsi="Arial" w:cs="Arial"/>
          <w:sz w:val="24"/>
          <w:szCs w:val="24"/>
          <w:lang w:eastAsia="ar-SA"/>
        </w:rPr>
        <w:t>Bu doğrultuda, Ekonomi Bakanlığı Ekonomik Araştırmalar ve Değerlendirme Genel Müdürü (v.) Arzu Y</w:t>
      </w:r>
      <w:r w:rsidR="00EA3A6A" w:rsidRPr="002021DC">
        <w:rPr>
          <w:rFonts w:ascii="Arial" w:eastAsia="Times New Roman" w:hAnsi="Arial" w:cs="Arial"/>
          <w:sz w:val="24"/>
          <w:szCs w:val="24"/>
          <w:lang w:eastAsia="ar-SA"/>
        </w:rPr>
        <w:t>ılmaz</w:t>
      </w:r>
      <w:r w:rsidRPr="002021DC">
        <w:rPr>
          <w:rFonts w:ascii="Arial" w:eastAsia="Times New Roman" w:hAnsi="Arial" w:cs="Arial"/>
          <w:sz w:val="24"/>
          <w:szCs w:val="24"/>
          <w:lang w:eastAsia="ar-SA"/>
        </w:rPr>
        <w:t xml:space="preserve"> başkanlığında 17 kişiden oluşan bir heyet, 10 Mart</w:t>
      </w:r>
      <w:r w:rsidR="00AA2274" w:rsidRPr="004D1FEF">
        <w:rPr>
          <w:rFonts w:ascii="Arial" w:eastAsia="Times New Roman" w:hAnsi="Arial" w:cs="Arial"/>
          <w:sz w:val="24"/>
          <w:szCs w:val="24"/>
          <w:lang w:eastAsia="ar-SA"/>
        </w:rPr>
        <w:t xml:space="preserve"> Cumartesi günü Sakarya Ticaret ve Sanayi Odası’nda bilgilendirme toplantısı gerçekleştirecek.</w:t>
      </w:r>
    </w:p>
    <w:p w:rsidR="00B41D77" w:rsidRPr="004D1FEF" w:rsidRDefault="00B41D77" w:rsidP="00B41D77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41D77" w:rsidRPr="004D1FEF" w:rsidRDefault="00B41D77" w:rsidP="00B41D77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1FEF">
        <w:rPr>
          <w:rFonts w:ascii="Arial" w:eastAsia="Times New Roman" w:hAnsi="Arial" w:cs="Arial"/>
          <w:sz w:val="24"/>
          <w:szCs w:val="24"/>
          <w:lang w:eastAsia="ar-SA"/>
        </w:rPr>
        <w:t>İstanbul İhracatçı Birlikleri Genel Sekreterliği organizasyonu ve SATSO ev sahipliğinde gerçekleştirilecek bilgilendirme toplantısında; Ekonomi Bakanlığı tarafından verilen desteklerin doğrudan anlatılması ve firmalarımızın ihracat, ithalat, yurtiçi/yurtdışı yatırım, serbest bölge ve ürün güvenliği denetimi konularında karşılaştıkları sorunlara çözüm önerileri konuları görüşülecek.</w:t>
      </w:r>
    </w:p>
    <w:p w:rsidR="002021DC" w:rsidRPr="002021DC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021DC" w:rsidRPr="002021DC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021DC" w:rsidRPr="004D1FEF" w:rsidRDefault="00B54CCD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1FEF">
        <w:rPr>
          <w:rFonts w:ascii="Arial" w:eastAsia="Times New Roman" w:hAnsi="Arial" w:cs="Arial"/>
          <w:sz w:val="24"/>
          <w:szCs w:val="24"/>
          <w:lang w:eastAsia="ar-SA"/>
        </w:rPr>
        <w:t xml:space="preserve">10 Mart Cumartesi günü saat 14.00’te SATSO Meclis Salonu’nda gerçekleştirilecek </w:t>
      </w:r>
      <w:proofErr w:type="gramStart"/>
      <w:r w:rsidRPr="004D1FEF">
        <w:rPr>
          <w:rFonts w:ascii="Arial" w:eastAsia="Times New Roman" w:hAnsi="Arial" w:cs="Arial"/>
          <w:sz w:val="24"/>
          <w:szCs w:val="24"/>
          <w:lang w:eastAsia="ar-SA"/>
        </w:rPr>
        <w:t>toplantıya</w:t>
      </w:r>
      <w:proofErr w:type="gramEnd"/>
      <w:r w:rsidRPr="004D1FEF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A2274" w:rsidRPr="004D1FE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021DC" w:rsidRPr="002021DC">
        <w:rPr>
          <w:rFonts w:ascii="Arial" w:eastAsia="Times New Roman" w:hAnsi="Arial" w:cs="Arial"/>
          <w:sz w:val="24"/>
          <w:szCs w:val="24"/>
          <w:lang w:eastAsia="ar-SA"/>
        </w:rPr>
        <w:t>İhracat Genel Müdürlüğü; İthalat Genel Müdürlüğü; TUYS Genel Müdürlüğü; SBYYH Genel Müdürlüğü, ÜGD Genel Müdürlüğü ve Ekonomik Araştırmalar ve Değerlendirm</w:t>
      </w:r>
      <w:r w:rsidR="00AA2274" w:rsidRPr="004D1FEF">
        <w:rPr>
          <w:rFonts w:ascii="Arial" w:eastAsia="Times New Roman" w:hAnsi="Arial" w:cs="Arial"/>
          <w:sz w:val="24"/>
          <w:szCs w:val="24"/>
          <w:lang w:eastAsia="ar-SA"/>
        </w:rPr>
        <w:t>e Genel Müdürlüğü temsilcileri ve SATSO üyesi firmalar iştirak edecek.</w:t>
      </w:r>
    </w:p>
    <w:p w:rsidR="00AA2274" w:rsidRPr="002021DC" w:rsidRDefault="00AA2274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C2CCF" w:rsidRDefault="00B54CCD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1FEF">
        <w:rPr>
          <w:rFonts w:ascii="Arial" w:eastAsia="Times New Roman" w:hAnsi="Arial" w:cs="Arial"/>
          <w:sz w:val="24"/>
          <w:szCs w:val="24"/>
          <w:lang w:eastAsia="ar-SA"/>
        </w:rPr>
        <w:t>Programda</w:t>
      </w:r>
      <w:r w:rsidR="00EA79BB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Pr="004D1FEF">
        <w:rPr>
          <w:rFonts w:ascii="Arial" w:eastAsia="Times New Roman" w:hAnsi="Arial" w:cs="Arial"/>
          <w:sz w:val="24"/>
          <w:szCs w:val="24"/>
          <w:lang w:eastAsia="ar-SA"/>
        </w:rPr>
        <w:t xml:space="preserve"> d</w:t>
      </w:r>
      <w:r w:rsidR="002021DC" w:rsidRPr="002021DC">
        <w:rPr>
          <w:rFonts w:ascii="Arial" w:eastAsia="Times New Roman" w:hAnsi="Arial" w:cs="Arial"/>
          <w:sz w:val="24"/>
          <w:szCs w:val="24"/>
          <w:lang w:eastAsia="ar-SA"/>
        </w:rPr>
        <w:t xml:space="preserve">âhilde </w:t>
      </w:r>
      <w:r w:rsidRPr="004D1FEF">
        <w:rPr>
          <w:rFonts w:ascii="Arial" w:eastAsia="Times New Roman" w:hAnsi="Arial" w:cs="Arial"/>
          <w:sz w:val="24"/>
          <w:szCs w:val="24"/>
          <w:lang w:eastAsia="ar-SA"/>
        </w:rPr>
        <w:t>işleme rejimi</w:t>
      </w:r>
      <w:r w:rsidR="002021DC" w:rsidRPr="002021DC">
        <w:rPr>
          <w:rFonts w:ascii="Arial" w:eastAsia="Times New Roman" w:hAnsi="Arial" w:cs="Arial"/>
          <w:sz w:val="24"/>
          <w:szCs w:val="24"/>
          <w:lang w:eastAsia="ar-SA"/>
        </w:rPr>
        <w:t xml:space="preserve">, ihracata yönelik devlet destekleri ve uygulamaları; ithalatta uygulanan ticaret politikası savunma araçları, ilave gümrük vergileri ile telafi edici vergi uygulamaları; son dönemde imzalanan ya da müzakereleri devam eden mal ve hizmet ticaretine yönelik ikili/çok taraflı ticaret anlaşmaları; firmaların bulunduğu iller bazında “Yatırımlarda Devlet Yardımları Hakkında Karar" kapsamında uygulanan destekler; serbest bölgeler, yurt dışı müteahhitlik ve müşavirlik faaliyetleri, </w:t>
      </w:r>
      <w:bookmarkStart w:id="0" w:name="_GoBack"/>
      <w:bookmarkEnd w:id="0"/>
      <w:r w:rsidR="002021DC" w:rsidRPr="002021DC">
        <w:rPr>
          <w:rFonts w:ascii="Arial" w:eastAsia="Times New Roman" w:hAnsi="Arial" w:cs="Arial"/>
          <w:sz w:val="24"/>
          <w:szCs w:val="24"/>
          <w:lang w:eastAsia="ar-SA"/>
        </w:rPr>
        <w:t>çeşitli hizmet sektörlerine yönelik uygulamalar; Ekonomi Bakanlığı</w:t>
      </w:r>
      <w:r w:rsidR="00EA3A6A">
        <w:rPr>
          <w:rFonts w:ascii="Arial" w:eastAsia="Times New Roman" w:hAnsi="Arial" w:cs="Arial"/>
          <w:sz w:val="24"/>
          <w:szCs w:val="24"/>
          <w:lang w:eastAsia="ar-SA"/>
        </w:rPr>
        <w:t>’</w:t>
      </w:r>
    </w:p>
    <w:p w:rsidR="002021DC" w:rsidRPr="004D1FEF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spellStart"/>
      <w:r w:rsidRPr="002021DC">
        <w:rPr>
          <w:rFonts w:ascii="Arial" w:eastAsia="Times New Roman" w:hAnsi="Arial" w:cs="Arial"/>
          <w:sz w:val="24"/>
          <w:szCs w:val="24"/>
          <w:lang w:eastAsia="ar-SA"/>
        </w:rPr>
        <w:t>nca</w:t>
      </w:r>
      <w:proofErr w:type="spellEnd"/>
      <w:r w:rsidRPr="002021DC">
        <w:rPr>
          <w:rFonts w:ascii="Arial" w:eastAsia="Times New Roman" w:hAnsi="Arial" w:cs="Arial"/>
          <w:sz w:val="24"/>
          <w:szCs w:val="24"/>
          <w:lang w:eastAsia="ar-SA"/>
        </w:rPr>
        <w:t xml:space="preserve"> yürütülen ürün güvenliği uygulamaları ile genel olarak ürün belgelendirmeleri, teknik engeller ve bazı tarım ürünleri ihracatında ticari kalite denetimleri; Türkiye ve Dünya ekonomisi ve dış ticareti ile ilgili gelişmeler </w:t>
      </w:r>
      <w:r w:rsidR="00EA79BB">
        <w:rPr>
          <w:rFonts w:ascii="Arial" w:eastAsia="Times New Roman" w:hAnsi="Arial" w:cs="Arial"/>
          <w:sz w:val="24"/>
          <w:szCs w:val="24"/>
          <w:lang w:eastAsia="ar-SA"/>
        </w:rPr>
        <w:t>anlatılacak</w:t>
      </w:r>
      <w:r w:rsidRPr="002021DC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245C56" w:rsidRPr="004D1FEF" w:rsidRDefault="00245C56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45C56" w:rsidRPr="004D1FEF" w:rsidRDefault="00245C56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45C56" w:rsidRPr="004D1FEF" w:rsidRDefault="00245C56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D1FEF">
        <w:rPr>
          <w:rFonts w:ascii="Arial" w:eastAsia="Times New Roman" w:hAnsi="Arial" w:cs="Arial"/>
          <w:sz w:val="24"/>
          <w:szCs w:val="24"/>
          <w:lang w:eastAsia="ar-SA"/>
        </w:rPr>
        <w:t>NOT: Söz konusu toplantıya tüm basın mensuplarımız davetli olup iştirakinizden memnuniyet duyarız</w:t>
      </w:r>
    </w:p>
    <w:p w:rsidR="00245C56" w:rsidRPr="002021DC" w:rsidRDefault="00245C56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021DC" w:rsidRPr="002021DC" w:rsidRDefault="002021DC" w:rsidP="002021DC">
      <w:pPr>
        <w:tabs>
          <w:tab w:val="left" w:pos="900"/>
          <w:tab w:val="left" w:pos="2160"/>
        </w:tabs>
        <w:suppressAutoHyphens/>
        <w:spacing w:after="0" w:line="10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021DC" w:rsidRPr="004D1FEF" w:rsidRDefault="002021DC" w:rsidP="00C76D11">
      <w:pPr>
        <w:rPr>
          <w:rFonts w:ascii="Arial" w:hAnsi="Arial" w:cs="Arial"/>
          <w:sz w:val="24"/>
          <w:szCs w:val="24"/>
        </w:rPr>
      </w:pPr>
    </w:p>
    <w:p w:rsidR="002021DC" w:rsidRPr="004D1FEF" w:rsidRDefault="002021DC" w:rsidP="00C76D11">
      <w:pPr>
        <w:rPr>
          <w:rFonts w:ascii="Arial" w:hAnsi="Arial" w:cs="Arial"/>
          <w:sz w:val="24"/>
          <w:szCs w:val="24"/>
        </w:rPr>
      </w:pPr>
    </w:p>
    <w:p w:rsidR="002021DC" w:rsidRPr="004D1FEF" w:rsidRDefault="002021DC" w:rsidP="00C76D11">
      <w:pPr>
        <w:rPr>
          <w:rFonts w:ascii="Arial" w:hAnsi="Arial" w:cs="Arial"/>
          <w:sz w:val="24"/>
          <w:szCs w:val="24"/>
        </w:rPr>
      </w:pPr>
    </w:p>
    <w:p w:rsidR="00C76D11" w:rsidRPr="004D1FEF" w:rsidRDefault="00C76D11" w:rsidP="00C76D11">
      <w:pPr>
        <w:rPr>
          <w:rFonts w:ascii="Arial" w:hAnsi="Arial" w:cs="Arial"/>
          <w:sz w:val="24"/>
          <w:szCs w:val="24"/>
        </w:rPr>
      </w:pPr>
    </w:p>
    <w:p w:rsidR="00266E9E" w:rsidRPr="004D1FEF" w:rsidRDefault="00266E9E">
      <w:pPr>
        <w:rPr>
          <w:rFonts w:ascii="Arial" w:hAnsi="Arial" w:cs="Arial"/>
          <w:sz w:val="24"/>
          <w:szCs w:val="24"/>
        </w:rPr>
      </w:pPr>
    </w:p>
    <w:sectPr w:rsidR="00266E9E" w:rsidRPr="004D1FEF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6D11"/>
    <w:rsid w:val="0001007A"/>
    <w:rsid w:val="00025DA9"/>
    <w:rsid w:val="000603B6"/>
    <w:rsid w:val="0008155E"/>
    <w:rsid w:val="000B35C0"/>
    <w:rsid w:val="00195E75"/>
    <w:rsid w:val="002021DC"/>
    <w:rsid w:val="00232A7B"/>
    <w:rsid w:val="00245C56"/>
    <w:rsid w:val="00266E9E"/>
    <w:rsid w:val="002F42E7"/>
    <w:rsid w:val="00324FD3"/>
    <w:rsid w:val="003976B8"/>
    <w:rsid w:val="003D52F1"/>
    <w:rsid w:val="00445CD8"/>
    <w:rsid w:val="004D1FEF"/>
    <w:rsid w:val="00506436"/>
    <w:rsid w:val="005C2CCF"/>
    <w:rsid w:val="005F5AA7"/>
    <w:rsid w:val="00677438"/>
    <w:rsid w:val="006B2B18"/>
    <w:rsid w:val="006C293E"/>
    <w:rsid w:val="00750638"/>
    <w:rsid w:val="00763E8A"/>
    <w:rsid w:val="0077691B"/>
    <w:rsid w:val="007F3A9B"/>
    <w:rsid w:val="00823061"/>
    <w:rsid w:val="008A76C4"/>
    <w:rsid w:val="00932C2F"/>
    <w:rsid w:val="00A34F50"/>
    <w:rsid w:val="00A917BA"/>
    <w:rsid w:val="00AA2274"/>
    <w:rsid w:val="00AE7277"/>
    <w:rsid w:val="00B41D77"/>
    <w:rsid w:val="00B54CCD"/>
    <w:rsid w:val="00C35341"/>
    <w:rsid w:val="00C76D1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A3A6A"/>
    <w:rsid w:val="00EA79BB"/>
    <w:rsid w:val="00EC1064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4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13</cp:revision>
  <dcterms:created xsi:type="dcterms:W3CDTF">2018-03-08T07:01:00Z</dcterms:created>
  <dcterms:modified xsi:type="dcterms:W3CDTF">2018-03-08T07:52:00Z</dcterms:modified>
</cp:coreProperties>
</file>